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286" w:rsidRPr="00767286" w:rsidRDefault="00767286" w:rsidP="00767286">
      <w:pPr>
        <w:shd w:val="clear" w:color="auto" w:fill="FFFFFF"/>
        <w:spacing w:before="167" w:after="502" w:line="240" w:lineRule="atLeast"/>
        <w:outlineLvl w:val="0"/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</w:pPr>
      <w:r w:rsidRPr="00767286">
        <w:rPr>
          <w:rFonts w:ascii="Arial" w:eastAsia="Times New Roman" w:hAnsi="Arial" w:cs="Arial"/>
          <w:color w:val="333333"/>
          <w:kern w:val="36"/>
          <w:sz w:val="47"/>
          <w:szCs w:val="47"/>
          <w:lang w:eastAsia="ru-RU"/>
        </w:rPr>
        <w:t>Конспект занятия для детей средней группы по приобщению к народной культуре «Русский самовар»</w:t>
      </w:r>
    </w:p>
    <w:p w:rsidR="00767286" w:rsidRPr="00767286" w:rsidRDefault="00767286" w:rsidP="00767286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Цель:</w:t>
      </w: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 Познакомить детей с русским предметом </w:t>
      </w:r>
      <w:proofErr w:type="spellStart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утвари-самоваром</w:t>
      </w:r>
      <w:proofErr w:type="spellEnd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.</w:t>
      </w:r>
    </w:p>
    <w:p w:rsidR="00767286" w:rsidRPr="00767286" w:rsidRDefault="00767286" w:rsidP="00767286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Задачи: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• Развивать познавательный интерес к </w:t>
      </w:r>
      <w:proofErr w:type="gramStart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старинным</w:t>
      </w:r>
      <w:proofErr w:type="gramEnd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</w:t>
      </w:r>
      <w:proofErr w:type="spellStart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предметам-самовару</w:t>
      </w:r>
      <w:proofErr w:type="spellEnd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;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Познакомить детей с внешним видом самовара;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Дать представление о том, как в старину в нем кипятили воду;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Воспитывать у детей уважение, интерес к обычаям старины;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• Активизировать словарь детей: чай, чаепитие, самовар, угольки, кипяток, корпус, кран, поддон;</w:t>
      </w:r>
      <w:proofErr w:type="gramEnd"/>
    </w:p>
    <w:p w:rsidR="00767286" w:rsidRPr="00767286" w:rsidRDefault="00767286" w:rsidP="00767286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gramStart"/>
      <w:r w:rsidRPr="00767286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Материал: </w:t>
      </w: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иллюстрации самоваров, самовар, чайник; для рисования: шаблоны самовара, краска акварель, кисти.</w:t>
      </w:r>
      <w:proofErr w:type="gramEnd"/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Предварительная работа: дети ранее познакомились с русской кухней, в мини-центре оформлена выставка «Русская кухня», альбом по данной теме.</w:t>
      </w:r>
    </w:p>
    <w:p w:rsidR="00767286" w:rsidRPr="00767286" w:rsidRDefault="00767286" w:rsidP="00767286">
      <w:pPr>
        <w:spacing w:after="0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u w:val="single"/>
          <w:bdr w:val="none" w:sz="0" w:space="0" w:color="auto" w:frame="1"/>
          <w:lang w:eastAsia="ru-RU"/>
        </w:rPr>
        <w:t>Ход занятия: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Декорации: стол накрыт скатертью, на нем муляжи блюд русской кухни.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-Я иду, иду, иду,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Самовар в руках несу.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proofErr w:type="spellStart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Прибауточку</w:t>
      </w:r>
      <w:proofErr w:type="spellEnd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пою.</w:t>
      </w:r>
    </w:p>
    <w:p w:rsid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-Здравствуйте, ребята</w:t>
      </w:r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. Сегодня мы начинаем знакомство с русской кухней. И начнем мы с самовара. 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-Но на нашем столе не хватает главного </w:t>
      </w:r>
      <w:proofErr w:type="spellStart"/>
      <w:proofErr w:type="gramStart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предмета-это</w:t>
      </w:r>
      <w:proofErr w:type="spellEnd"/>
      <w:proofErr w:type="gramEnd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самовара. (Воспитатель ставит самовар на середину стола) Самовар стоял в центре стола.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lastRenderedPageBreak/>
        <w:t>- В нем люди раньше кипятили чай. Пригласят к себе в гости друзей, поставят самовар, нальют воды, в трубу, которая находится внутри самовара, положат горячих угольков и раздувают их сапогом, угольки начинают гореть и нагревают воду. Вскоре вода закипала. (Воспитатель показывает, как пользовались самоваром)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-Кипит самовар,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Во все стороны пар.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-Давай, выручай!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Закончился чай.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Кипяток наливай.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Побежал через край-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Ай-ай-ай!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Рассматривание иллюстраций по теме.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-Наши предки в отличи</w:t>
      </w:r>
      <w:proofErr w:type="gramStart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и</w:t>
      </w:r>
      <w:proofErr w:type="gramEnd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от нас пили чай не просто из стаканов, а наливали его в блюдце, которое держали за донышко.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-Первый самовар в России появился очень дано, во времена Петра 1. Был изготовлен в городе Тула. Самовары делали в основном из меди. Самые редкие и дорогие из серебра. Самовары были разной формы: и круглые, как бочонки, и квадратные, как коробка; большие и маленькие. Их по-разному украшали. Но у всех самоваров есть четыре ножки, две ручки, корпус, крышка, кран, поддон.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-А сейчас люди придумали другой чайник (Воспитатель показывает современный чайник).</w:t>
      </w:r>
    </w:p>
    <w:p w:rsidR="00767286" w:rsidRDefault="00767286" w:rsidP="00767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Физ. Минутка</w:t>
      </w:r>
      <w:r>
        <w:rPr>
          <w:rFonts w:ascii="Arial" w:hAnsi="Arial" w:cs="Arial"/>
          <w:color w:val="111111"/>
          <w:sz w:val="29"/>
          <w:szCs w:val="29"/>
        </w:rPr>
        <w:t>:</w:t>
      </w:r>
    </w:p>
    <w:p w:rsidR="00767286" w:rsidRDefault="00767286" w:rsidP="00767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А давайте представим</w:t>
      </w:r>
      <w:proofErr w:type="gramStart"/>
      <w:r>
        <w:rPr>
          <w:rFonts w:ascii="Arial" w:hAnsi="Arial" w:cs="Arial"/>
          <w:color w:val="111111"/>
          <w:sz w:val="29"/>
          <w:szCs w:val="29"/>
        </w:rPr>
        <w:t xml:space="preserve"> ,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что мы </w:t>
      </w:r>
      <w:r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самовары</w:t>
      </w:r>
      <w:r>
        <w:rPr>
          <w:rFonts w:ascii="Arial" w:hAnsi="Arial" w:cs="Arial"/>
          <w:color w:val="111111"/>
          <w:sz w:val="29"/>
          <w:szCs w:val="29"/>
        </w:rPr>
        <w:t>. Встали все, руки в бока, надули щеки.</w:t>
      </w:r>
    </w:p>
    <w:p w:rsidR="00767286" w:rsidRDefault="00767286" w:rsidP="00767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Заливаем воду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(Буль – Буль – Буль)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767286" w:rsidRDefault="00767286" w:rsidP="00767286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Кладем щепочки, палочки.</w:t>
      </w:r>
    </w:p>
    <w:p w:rsidR="00767286" w:rsidRDefault="00767286" w:rsidP="00767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Вода закипает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</w:t>
      </w:r>
      <w:proofErr w:type="spellStart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Пш-ш-ш-ш</w:t>
      </w:r>
      <w:proofErr w:type="spellEnd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)</w:t>
      </w:r>
      <w:r>
        <w:rPr>
          <w:rFonts w:ascii="Arial" w:hAnsi="Arial" w:cs="Arial"/>
          <w:color w:val="111111"/>
          <w:sz w:val="29"/>
          <w:szCs w:val="29"/>
        </w:rPr>
        <w:t>.</w:t>
      </w:r>
    </w:p>
    <w:p w:rsidR="00767286" w:rsidRDefault="00767286" w:rsidP="00767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</w:pPr>
      <w:proofErr w:type="gramStart"/>
      <w:r>
        <w:rPr>
          <w:rFonts w:ascii="Arial" w:hAnsi="Arial" w:cs="Arial"/>
          <w:color w:val="111111"/>
          <w:sz w:val="29"/>
          <w:szCs w:val="29"/>
        </w:rPr>
        <w:t>Наливаем в чашки чай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(песенка </w:t>
      </w:r>
      <w:r>
        <w:rPr>
          <w:rFonts w:ascii="Arial" w:hAnsi="Arial" w:cs="Arial"/>
          <w:i/>
          <w:iCs/>
          <w:color w:val="111111"/>
          <w:sz w:val="29"/>
          <w:szCs w:val="29"/>
          <w:u w:val="single"/>
          <w:bdr w:val="none" w:sz="0" w:space="0" w:color="auto" w:frame="1"/>
        </w:rPr>
        <w:t>водички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 xml:space="preserve">: </w:t>
      </w:r>
      <w:proofErr w:type="spellStart"/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с-с-с</w:t>
      </w:r>
      <w:proofErr w:type="spellEnd"/>
      <w:proofErr w:type="gramEnd"/>
    </w:p>
    <w:p w:rsidR="00767286" w:rsidRDefault="00767286" w:rsidP="00767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9"/>
          <w:szCs w:val="29"/>
        </w:rPr>
      </w:pPr>
    </w:p>
    <w:p w:rsidR="00767286" w:rsidRPr="00767286" w:rsidRDefault="00767286" w:rsidP="00767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9"/>
          <w:szCs w:val="29"/>
        </w:rPr>
      </w:pPr>
      <w:r w:rsidRPr="00767286">
        <w:rPr>
          <w:rFonts w:ascii="Arial" w:hAnsi="Arial" w:cs="Arial"/>
          <w:color w:val="111111"/>
          <w:sz w:val="29"/>
          <w:szCs w:val="29"/>
        </w:rPr>
        <w:t>А вот когда ваши дедушки и бабушки были маленькими, </w:t>
      </w:r>
      <w:r w:rsidRPr="00767286"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самовары были другими</w:t>
      </w:r>
      <w:r w:rsidRPr="00767286">
        <w:rPr>
          <w:rFonts w:ascii="Arial" w:hAnsi="Arial" w:cs="Arial"/>
          <w:color w:val="111111"/>
          <w:sz w:val="29"/>
          <w:szCs w:val="29"/>
        </w:rPr>
        <w:t xml:space="preserve">, его топили дровами. Не надо было специально </w:t>
      </w:r>
      <w:r w:rsidRPr="00767286">
        <w:rPr>
          <w:rFonts w:ascii="Arial" w:hAnsi="Arial" w:cs="Arial"/>
          <w:color w:val="111111"/>
          <w:sz w:val="29"/>
          <w:szCs w:val="29"/>
        </w:rPr>
        <w:lastRenderedPageBreak/>
        <w:t>топить печь, чтобы вскипятить воду для чая, </w:t>
      </w:r>
      <w:r w:rsidRPr="00767286"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самовар</w:t>
      </w:r>
      <w:r w:rsidRPr="00767286">
        <w:rPr>
          <w:rFonts w:ascii="Arial" w:hAnsi="Arial" w:cs="Arial"/>
          <w:color w:val="111111"/>
          <w:sz w:val="29"/>
          <w:szCs w:val="29"/>
        </w:rPr>
        <w:t xml:space="preserve"> это делал за несколько минут, вода в нем долго оставалась горячей и не остывала. </w:t>
      </w:r>
      <w:proofErr w:type="gramStart"/>
      <w:r w:rsidRPr="00767286">
        <w:rPr>
          <w:rFonts w:ascii="Arial" w:hAnsi="Arial" w:cs="Arial"/>
          <w:color w:val="111111"/>
          <w:sz w:val="29"/>
          <w:szCs w:val="29"/>
        </w:rPr>
        <w:t>На верх</w:t>
      </w:r>
      <w:proofErr w:type="gramEnd"/>
      <w:r w:rsidRPr="00767286">
        <w:rPr>
          <w:rFonts w:ascii="Arial" w:hAnsi="Arial" w:cs="Arial"/>
          <w:color w:val="111111"/>
          <w:sz w:val="29"/>
          <w:szCs w:val="29"/>
        </w:rPr>
        <w:t> </w:t>
      </w:r>
      <w:r w:rsidRPr="00767286"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самовара</w:t>
      </w:r>
      <w:r w:rsidRPr="00767286">
        <w:rPr>
          <w:rFonts w:ascii="Arial" w:hAnsi="Arial" w:cs="Arial"/>
          <w:color w:val="111111"/>
          <w:sz w:val="29"/>
          <w:szCs w:val="29"/>
        </w:rPr>
        <w:t> ставили чайник для заварки, заварка здесь хорошо распаривалась и делалась вкусной. И, наконец, чай из </w:t>
      </w:r>
      <w:r w:rsidRPr="00767286"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самовара всегда вкуснее</w:t>
      </w:r>
      <w:r w:rsidRPr="00767286">
        <w:rPr>
          <w:rFonts w:ascii="Arial" w:hAnsi="Arial" w:cs="Arial"/>
          <w:color w:val="111111"/>
          <w:sz w:val="29"/>
          <w:szCs w:val="29"/>
        </w:rPr>
        <w:t>.</w:t>
      </w:r>
    </w:p>
    <w:p w:rsidR="00767286" w:rsidRPr="00767286" w:rsidRDefault="00767286" w:rsidP="00767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9"/>
          <w:szCs w:val="29"/>
        </w:rPr>
      </w:pPr>
      <w:r w:rsidRPr="00767286">
        <w:rPr>
          <w:rFonts w:ascii="Arial" w:hAnsi="Arial" w:cs="Arial"/>
          <w:color w:val="111111"/>
          <w:sz w:val="29"/>
          <w:szCs w:val="29"/>
        </w:rPr>
        <w:t>Чтобы вскипятить чай, вот сюда, в </w:t>
      </w:r>
      <w:r w:rsidRPr="00767286"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самовар</w:t>
      </w:r>
      <w:r w:rsidRPr="00767286">
        <w:rPr>
          <w:rFonts w:ascii="Arial" w:hAnsi="Arial" w:cs="Arial"/>
          <w:color w:val="111111"/>
          <w:sz w:val="29"/>
          <w:szCs w:val="29"/>
        </w:rPr>
        <w:t>, наливали воду, вот так. Для растопки </w:t>
      </w:r>
      <w:r w:rsidRPr="00767286"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самовара годилось всё</w:t>
      </w:r>
      <w:r w:rsidRPr="00767286">
        <w:rPr>
          <w:rFonts w:ascii="Arial" w:hAnsi="Arial" w:cs="Arial"/>
          <w:color w:val="111111"/>
          <w:sz w:val="29"/>
          <w:szCs w:val="29"/>
        </w:rPr>
        <w:t>: и щепочки, и палочки, и шишки. А для начала брали длинные щепки, они назывались лучины. Их делали вот так </w:t>
      </w:r>
      <w:r w:rsidRPr="00767286"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</w:t>
      </w:r>
      <w:proofErr w:type="gramStart"/>
      <w:r w:rsidRPr="00767286"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показывают</w:t>
      </w:r>
      <w:proofErr w:type="gramEnd"/>
      <w:r w:rsidRPr="00767286"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 xml:space="preserve"> как большим ножом щипали лучины)</w:t>
      </w:r>
      <w:r w:rsidRPr="00767286">
        <w:rPr>
          <w:rFonts w:ascii="Arial" w:hAnsi="Arial" w:cs="Arial"/>
          <w:color w:val="111111"/>
          <w:sz w:val="29"/>
          <w:szCs w:val="29"/>
        </w:rPr>
        <w:t>. Их поджигали и от них загорались мелкие щепочки. Потом, когда щепки прогорали, появлялись угли.</w:t>
      </w:r>
    </w:p>
    <w:p w:rsidR="00767286" w:rsidRPr="00767286" w:rsidRDefault="00767286" w:rsidP="00767286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9"/>
          <w:szCs w:val="29"/>
        </w:rPr>
      </w:pPr>
      <w:r w:rsidRPr="00767286">
        <w:rPr>
          <w:rFonts w:ascii="Arial" w:hAnsi="Arial" w:cs="Arial"/>
          <w:color w:val="111111"/>
          <w:sz w:val="29"/>
          <w:szCs w:val="29"/>
        </w:rPr>
        <w:t>Когда горели дрова, чтобы дым не выходил в дом, ставили вот такую трубу и вводили ее в печь или в окно.</w:t>
      </w:r>
    </w:p>
    <w:p w:rsidR="00767286" w:rsidRPr="00767286" w:rsidRDefault="00767286" w:rsidP="00767286">
      <w:pPr>
        <w:pStyle w:val="a3"/>
        <w:shd w:val="clear" w:color="auto" w:fill="FFFFFF"/>
        <w:spacing w:before="251" w:beforeAutospacing="0" w:after="251" w:afterAutospacing="0"/>
        <w:rPr>
          <w:rFonts w:ascii="Arial" w:hAnsi="Arial" w:cs="Arial"/>
          <w:color w:val="111111"/>
          <w:sz w:val="29"/>
          <w:szCs w:val="29"/>
        </w:rPr>
      </w:pPr>
      <w:r w:rsidRPr="00767286">
        <w:rPr>
          <w:rFonts w:ascii="Arial" w:hAnsi="Arial" w:cs="Arial"/>
          <w:color w:val="111111"/>
          <w:sz w:val="29"/>
          <w:szCs w:val="29"/>
        </w:rPr>
        <w:t>Сверху пар, снизу жар –</w:t>
      </w:r>
    </w:p>
    <w:p w:rsidR="00767286" w:rsidRPr="00767286" w:rsidRDefault="00767286" w:rsidP="0076728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9"/>
          <w:szCs w:val="29"/>
        </w:rPr>
      </w:pPr>
      <w:r w:rsidRPr="00767286">
        <w:rPr>
          <w:rFonts w:ascii="Arial" w:hAnsi="Arial" w:cs="Arial"/>
          <w:color w:val="111111"/>
          <w:sz w:val="29"/>
          <w:szCs w:val="29"/>
        </w:rPr>
        <w:t>Шипит наш русский </w:t>
      </w:r>
      <w:r w:rsidRPr="00767286">
        <w:rPr>
          <w:rStyle w:val="a4"/>
          <w:rFonts w:ascii="Arial" w:hAnsi="Arial" w:cs="Arial"/>
          <w:color w:val="111111"/>
          <w:sz w:val="29"/>
          <w:szCs w:val="29"/>
          <w:bdr w:val="none" w:sz="0" w:space="0" w:color="auto" w:frame="1"/>
        </w:rPr>
        <w:t>самовар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-Чем они похожи? Чем отличаются? (Дети находят сходство и различия между самоваром и чайником).</w:t>
      </w:r>
    </w:p>
    <w:p w:rsidR="00767286" w:rsidRPr="00767286" w:rsidRDefault="00767286" w:rsidP="00767286">
      <w:pPr>
        <w:spacing w:before="251" w:after="251" w:line="240" w:lineRule="auto"/>
        <w:rPr>
          <w:rFonts w:ascii="Arial" w:eastAsia="Times New Roman" w:hAnsi="Arial" w:cs="Arial"/>
          <w:color w:val="111111"/>
          <w:sz w:val="29"/>
          <w:szCs w:val="29"/>
          <w:lang w:eastAsia="ru-RU"/>
        </w:rPr>
      </w:pPr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-Электрический чайник в современном мире удобная вещь, но и самоваром в некоторых семьях до сих пор пользуются. Во всем мире он остался одним из символов </w:t>
      </w:r>
      <w:proofErr w:type="spellStart"/>
      <w:proofErr w:type="gramStart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>России-символом</w:t>
      </w:r>
      <w:proofErr w:type="spellEnd"/>
      <w:proofErr w:type="gramEnd"/>
      <w:r w:rsidRPr="00767286">
        <w:rPr>
          <w:rFonts w:ascii="Arial" w:eastAsia="Times New Roman" w:hAnsi="Arial" w:cs="Arial"/>
          <w:color w:val="111111"/>
          <w:sz w:val="29"/>
          <w:szCs w:val="29"/>
          <w:lang w:eastAsia="ru-RU"/>
        </w:rPr>
        <w:t xml:space="preserve"> русского гостеприимства.</w:t>
      </w:r>
    </w:p>
    <w:p w:rsidR="00285498" w:rsidRDefault="00767286">
      <w:r>
        <w:rPr>
          <w:rFonts w:ascii="Arial" w:eastAsia="Times New Roman" w:hAnsi="Arial" w:cs="Arial"/>
          <w:color w:val="111111"/>
          <w:sz w:val="29"/>
          <w:szCs w:val="29"/>
          <w:lang w:eastAsia="ru-RU"/>
        </w:rPr>
        <w:t>- А теперь давайте раскрасим самовар.</w:t>
      </w:r>
    </w:p>
    <w:sectPr w:rsidR="00285498" w:rsidSect="00285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286"/>
    <w:rsid w:val="000832BF"/>
    <w:rsid w:val="00285498"/>
    <w:rsid w:val="004D4468"/>
    <w:rsid w:val="004E63E3"/>
    <w:rsid w:val="00767286"/>
    <w:rsid w:val="00A65C66"/>
    <w:rsid w:val="00A825DB"/>
    <w:rsid w:val="00F4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98"/>
  </w:style>
  <w:style w:type="paragraph" w:styleId="1">
    <w:name w:val="heading 1"/>
    <w:basedOn w:val="a"/>
    <w:link w:val="10"/>
    <w:uiPriority w:val="9"/>
    <w:qFormat/>
    <w:rsid w:val="00767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72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6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67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2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2017-10-09T00:21:00Z</cp:lastPrinted>
  <dcterms:created xsi:type="dcterms:W3CDTF">2017-10-08T23:41:00Z</dcterms:created>
  <dcterms:modified xsi:type="dcterms:W3CDTF">2019-02-01T03:59:00Z</dcterms:modified>
</cp:coreProperties>
</file>