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1F" w:rsidRDefault="00DF35B8" w:rsidP="00DF35B8">
      <w:pPr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6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501"/>
      </w:tblGrid>
      <w:tr w:rsidR="002134B1" w:rsidRPr="002134B1" w:rsidTr="002F2C29">
        <w:tc>
          <w:tcPr>
            <w:tcW w:w="6062" w:type="dxa"/>
          </w:tcPr>
          <w:p w:rsidR="002134B1" w:rsidRPr="002134B1" w:rsidRDefault="002134B1" w:rsidP="002134B1">
            <w:pPr>
              <w:rPr>
                <w:rFonts w:ascii="Times New Roman" w:hAnsi="Times New Roman" w:cs="Times New Roman"/>
              </w:rPr>
            </w:pPr>
            <w:r w:rsidRPr="002134B1">
              <w:rPr>
                <w:rFonts w:ascii="Times New Roman" w:hAnsi="Times New Roman" w:cs="Times New Roman"/>
              </w:rPr>
              <w:t>Утверждаю:</w:t>
            </w:r>
          </w:p>
          <w:p w:rsidR="002134B1" w:rsidRPr="002134B1" w:rsidRDefault="002134B1" w:rsidP="002134B1">
            <w:pPr>
              <w:rPr>
                <w:rFonts w:ascii="Times New Roman" w:hAnsi="Times New Roman" w:cs="Times New Roman"/>
              </w:rPr>
            </w:pPr>
            <w:r w:rsidRPr="002134B1">
              <w:rPr>
                <w:rFonts w:ascii="Times New Roman" w:hAnsi="Times New Roman" w:cs="Times New Roman"/>
              </w:rPr>
              <w:t>Заведующий</w:t>
            </w:r>
          </w:p>
          <w:p w:rsidR="00FA4930" w:rsidRDefault="00FA4930" w:rsidP="002134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«Березка</w:t>
            </w:r>
          </w:p>
          <w:p w:rsidR="00FA4930" w:rsidRDefault="00FA4930" w:rsidP="00213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Ганенко Е.И.</w:t>
            </w:r>
            <w:r w:rsidR="00AE0F07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AE0F0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76300" cy="841644"/>
                  <wp:effectExtent l="19050" t="0" r="0" b="0"/>
                  <wp:docPr id="1" name="Рисунок 1" descr="C:\Users\User\Documents\печать Ганенк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печать Ганенк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1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F07" w:rsidRDefault="00AE0F07" w:rsidP="002134B1">
            <w:pPr>
              <w:rPr>
                <w:rFonts w:ascii="Times New Roman" w:hAnsi="Times New Roman" w:cs="Times New Roman"/>
              </w:rPr>
            </w:pPr>
          </w:p>
          <w:p w:rsidR="002134B1" w:rsidRPr="002134B1" w:rsidRDefault="00FA4930" w:rsidP="002134B1">
            <w:pPr>
              <w:rPr>
                <w:rFonts w:ascii="Times New Roman" w:hAnsi="Times New Roman" w:cs="Times New Roman"/>
              </w:rPr>
            </w:pPr>
            <w:r w:rsidRPr="002134B1">
              <w:rPr>
                <w:rFonts w:ascii="Times New Roman" w:hAnsi="Times New Roman" w:cs="Times New Roman"/>
              </w:rPr>
              <w:t xml:space="preserve"> </w:t>
            </w:r>
            <w:r w:rsidR="002134B1" w:rsidRPr="002134B1">
              <w:rPr>
                <w:rFonts w:ascii="Times New Roman" w:hAnsi="Times New Roman" w:cs="Times New Roman"/>
              </w:rPr>
              <w:t>«</w:t>
            </w:r>
            <w:r w:rsidR="002134B1" w:rsidRPr="002134B1">
              <w:rPr>
                <w:rFonts w:ascii="Times New Roman" w:hAnsi="Times New Roman" w:cs="Times New Roman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  <w:r w:rsidR="002134B1" w:rsidRPr="002134B1">
              <w:rPr>
                <w:rFonts w:ascii="Times New Roman" w:hAnsi="Times New Roman" w:cs="Times New Roman"/>
                <w:u w:val="single"/>
              </w:rPr>
              <w:t xml:space="preserve">       </w:t>
            </w:r>
            <w:r w:rsidR="002134B1" w:rsidRPr="002134B1">
              <w:rPr>
                <w:rFonts w:ascii="Times New Roman" w:hAnsi="Times New Roman" w:cs="Times New Roman"/>
              </w:rPr>
              <w:t>»</w:t>
            </w:r>
            <w:r w:rsidR="002134B1" w:rsidRPr="002134B1"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  <w:r w:rsidR="002134B1" w:rsidRPr="002134B1">
              <w:rPr>
                <w:rFonts w:ascii="Times New Roman" w:hAnsi="Times New Roman" w:cs="Times New Roman"/>
                <w:u w:val="single"/>
              </w:rPr>
              <w:t xml:space="preserve">   </w:t>
            </w:r>
            <w:r w:rsidR="002134B1" w:rsidRPr="002134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15</w:t>
            </w:r>
            <w:r w:rsidR="002134B1" w:rsidRPr="002134B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501" w:type="dxa"/>
          </w:tcPr>
          <w:p w:rsidR="002134B1" w:rsidRPr="002134B1" w:rsidRDefault="002134B1" w:rsidP="002134B1">
            <w:pPr>
              <w:rPr>
                <w:rFonts w:ascii="Times New Roman" w:hAnsi="Times New Roman" w:cs="Times New Roman"/>
              </w:rPr>
            </w:pPr>
            <w:r w:rsidRPr="002134B1">
              <w:rPr>
                <w:rFonts w:ascii="Times New Roman" w:hAnsi="Times New Roman" w:cs="Times New Roman"/>
              </w:rPr>
              <w:t>Согласовано:</w:t>
            </w:r>
          </w:p>
          <w:p w:rsidR="002134B1" w:rsidRPr="002134B1" w:rsidRDefault="002134B1" w:rsidP="002134B1">
            <w:pPr>
              <w:rPr>
                <w:rFonts w:ascii="Times New Roman" w:hAnsi="Times New Roman" w:cs="Times New Roman"/>
              </w:rPr>
            </w:pPr>
            <w:r w:rsidRPr="002134B1">
              <w:rPr>
                <w:rFonts w:ascii="Times New Roman" w:hAnsi="Times New Roman" w:cs="Times New Roman"/>
              </w:rPr>
              <w:t>председатель</w:t>
            </w:r>
          </w:p>
          <w:p w:rsidR="002134B1" w:rsidRPr="002134B1" w:rsidRDefault="002134B1" w:rsidP="002134B1">
            <w:pPr>
              <w:rPr>
                <w:rFonts w:ascii="Times New Roman" w:hAnsi="Times New Roman" w:cs="Times New Roman"/>
              </w:rPr>
            </w:pPr>
            <w:r w:rsidRPr="002134B1">
              <w:rPr>
                <w:rFonts w:ascii="Times New Roman" w:hAnsi="Times New Roman" w:cs="Times New Roman"/>
              </w:rPr>
              <w:t>профсоюзного комитета</w:t>
            </w:r>
          </w:p>
          <w:p w:rsidR="00FA4930" w:rsidRDefault="00FA4930" w:rsidP="00FA4930">
            <w:pPr>
              <w:ind w:left="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  <w:r w:rsidR="002134B1" w:rsidRPr="002134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«Березка»</w:t>
            </w:r>
          </w:p>
          <w:p w:rsidR="00FA4930" w:rsidRDefault="00FA4930" w:rsidP="00FA4930">
            <w:pPr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Нейман В.А.</w:t>
            </w:r>
          </w:p>
          <w:p w:rsidR="002134B1" w:rsidRPr="002134B1" w:rsidRDefault="002134B1" w:rsidP="00FA4930">
            <w:pPr>
              <w:ind w:left="35"/>
              <w:rPr>
                <w:rFonts w:ascii="Times New Roman" w:hAnsi="Times New Roman" w:cs="Times New Roman"/>
              </w:rPr>
            </w:pPr>
            <w:r w:rsidRPr="002134B1">
              <w:rPr>
                <w:rFonts w:ascii="Times New Roman" w:hAnsi="Times New Roman" w:cs="Times New Roman"/>
              </w:rPr>
              <w:t>«</w:t>
            </w:r>
            <w:r w:rsidRPr="002134B1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="00FA4930">
              <w:rPr>
                <w:rFonts w:ascii="Times New Roman" w:hAnsi="Times New Roman" w:cs="Times New Roman"/>
                <w:u w:val="single"/>
              </w:rPr>
              <w:t>1</w:t>
            </w:r>
            <w:r w:rsidRPr="002134B1"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2134B1">
              <w:rPr>
                <w:rFonts w:ascii="Times New Roman" w:hAnsi="Times New Roman" w:cs="Times New Roman"/>
              </w:rPr>
              <w:t>»</w:t>
            </w:r>
            <w:r w:rsidRPr="002134B1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FA4930">
              <w:rPr>
                <w:rFonts w:ascii="Times New Roman" w:hAnsi="Times New Roman" w:cs="Times New Roman"/>
                <w:u w:val="single"/>
              </w:rPr>
              <w:t>9</w:t>
            </w:r>
            <w:r w:rsidRPr="002134B1">
              <w:rPr>
                <w:rFonts w:ascii="Times New Roman" w:hAnsi="Times New Roman" w:cs="Times New Roman"/>
                <w:u w:val="single"/>
              </w:rPr>
              <w:t xml:space="preserve">   </w:t>
            </w:r>
            <w:r w:rsidRPr="002134B1">
              <w:rPr>
                <w:rFonts w:ascii="Times New Roman" w:hAnsi="Times New Roman" w:cs="Times New Roman"/>
              </w:rPr>
              <w:t>20</w:t>
            </w:r>
            <w:r w:rsidR="00FA4930">
              <w:rPr>
                <w:rFonts w:ascii="Times New Roman" w:hAnsi="Times New Roman" w:cs="Times New Roman"/>
              </w:rPr>
              <w:t>15</w:t>
            </w:r>
            <w:r w:rsidRPr="002134B1">
              <w:rPr>
                <w:rFonts w:ascii="Times New Roman" w:hAnsi="Times New Roman" w:cs="Times New Roman"/>
              </w:rPr>
              <w:t>г.</w:t>
            </w:r>
          </w:p>
        </w:tc>
      </w:tr>
    </w:tbl>
    <w:p w:rsidR="00740A1F" w:rsidRDefault="00740A1F" w:rsidP="00740A1F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40A1F" w:rsidRPr="00740A1F" w:rsidRDefault="00740A1F" w:rsidP="00740A1F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="00D34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</w:p>
    <w:p w:rsidR="00740A1F" w:rsidRDefault="00740A1F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35B8" w:rsidRPr="00DF35B8" w:rsidRDefault="00DF35B8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F35B8" w:rsidRDefault="00DF35B8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группе кратковременного пребывания </w:t>
      </w:r>
      <w:r w:rsid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r w:rsidR="00FA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Горхонский </w:t>
      </w:r>
      <w:r w:rsid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="00FA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«Березка» </w:t>
      </w:r>
      <w:r w:rsid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не посещающих</w:t>
      </w: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</w:p>
    <w:p w:rsidR="00255787" w:rsidRDefault="0025578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F07" w:rsidRPr="00DF35B8" w:rsidRDefault="00AE0F07" w:rsidP="00DF35B8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B8" w:rsidRPr="00DF35B8" w:rsidRDefault="00DF35B8" w:rsidP="00DF35B8">
      <w:pPr>
        <w:numPr>
          <w:ilvl w:val="0"/>
          <w:numId w:val="1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55787" w:rsidRPr="00255787" w:rsidRDefault="00DF35B8" w:rsidP="00255787">
      <w:pPr>
        <w:pStyle w:val="a3"/>
        <w:numPr>
          <w:ilvl w:val="1"/>
          <w:numId w:val="13"/>
        </w:numPr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направлено на реализацию </w:t>
      </w:r>
      <w:r w:rsidR="00E24205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  «Развитие</w:t>
      </w:r>
      <w:r w:rsidR="00255787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 на 2013-2020 годы, (принятой</w:t>
      </w:r>
      <w:r w:rsidR="00E24205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октября 2012 год</w:t>
      </w:r>
      <w:r w:rsidR="00255787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заседании Правительства РФ</w:t>
      </w:r>
      <w:r w:rsidR="00E24205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55787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55787" w:rsidRDefault="00255787" w:rsidP="00255787">
      <w:pPr>
        <w:pStyle w:val="a3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24205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ациональной  стратегии  действий в интересах детей на 2012</w:t>
      </w:r>
      <w:r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-2017 годы </w:t>
      </w:r>
      <w:r w:rsidR="00E24205"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(утв. Указом Президента РФ от 1 июня 2012 г. N 761);</w:t>
      </w:r>
    </w:p>
    <w:p w:rsidR="00255787" w:rsidRDefault="00E24205" w:rsidP="00255787">
      <w:pPr>
        <w:pStyle w:val="a3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 «Об образовании в Российской Федерации» </w:t>
      </w:r>
      <w:r w:rsidRP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(№ 273 – ФЗ от 29.12.2012 г., вступил в силу 1 сентября 2013 г.);</w:t>
      </w:r>
    </w:p>
    <w:p w:rsidR="00255787" w:rsidRDefault="00E24205" w:rsidP="00255787">
      <w:pPr>
        <w:pStyle w:val="a3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«Санитарно – эпидемиологическими требованиями к устройству, содержанию и организации режима работы дошкольных образовательных организаций» </w:t>
      </w: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(Постановление от 15 мая 2013 г. N 26 ОБ УТВЕРЖДЕНИИ САНПИ</w:t>
      </w:r>
      <w:r w:rsidR="00255787">
        <w:rPr>
          <w:rFonts w:ascii="Times New Roman" w:eastAsia="Times New Roman" w:hAnsi="Times New Roman" w:cs="Times New Roman"/>
          <w:sz w:val="28"/>
          <w:szCs w:val="28"/>
          <w:lang w:eastAsia="ru-RU"/>
        </w:rPr>
        <w:t>Н 2.4.1.3049-13)  с изменениями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5787" w:rsidRDefault="00E24205" w:rsidP="00255787">
      <w:pPr>
        <w:pStyle w:val="a3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государственным  образовательным</w:t>
      </w: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(Утвержден приказом Министерства образования и науки Российск</w:t>
      </w:r>
      <w:r w:rsidR="00465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Федерации от «</w:t>
      </w: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>17» октября 2013 г. № 1155)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24205" w:rsidRDefault="00255787" w:rsidP="00255787">
      <w:pPr>
        <w:pStyle w:val="a3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46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proofErr w:type="spellStart"/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 августа 2013г. № 1014 </w:t>
      </w:r>
      <w:r w:rsidR="00E24205"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 образовательным прогр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аммам дошкольного образования»;</w:t>
      </w:r>
      <w:r w:rsidR="00E24205"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F35B8" w:rsidRPr="00DF35B8" w:rsidRDefault="00E24205" w:rsidP="00255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призвано регулировать деятельность группы кратковременного пребывания, созданной в дошкольном </w:t>
      </w:r>
      <w:hyperlink r:id="rId7" w:history="1">
        <w:r w:rsidR="00DF35B8" w:rsidRPr="00DF35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образовательном учреждении</w:t>
        </w:r>
      </w:hyperlink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для детей дошкольного </w:t>
      </w:r>
      <w:hyperlink r:id="rId8" w:history="1">
        <w:r w:rsidR="00DF35B8" w:rsidRPr="00DF35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возраста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35B8" w:rsidRPr="00DF35B8" w:rsidRDefault="00E24205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Отношения между ДОУ, специалистами группы кратковременного пребывания и родителями (или их законными представителями) фиксируются в специальном документе – родительском договоре, где определены права и обязанности сторон.</w:t>
      </w:r>
    </w:p>
    <w:p w:rsidR="00DF35B8" w:rsidRPr="00DF35B8" w:rsidRDefault="00E24205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Группа кратковременного пребывания является струк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турной единицей образовательной организации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обеспечивает реализацию прав ребенка на получение образования, на охрану жизни, укрепление здоровья, адекватное физическое и психическое развитие.</w:t>
      </w:r>
    </w:p>
    <w:p w:rsidR="00DF35B8" w:rsidRDefault="00E24205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Детский сад несет ответственность во время </w:t>
      </w:r>
      <w:r w:rsidR="009A5F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адаптации, социализации, присмотра и ухода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жизнь и здоровье детей.</w:t>
      </w:r>
    </w:p>
    <w:p w:rsidR="00255787" w:rsidRPr="00DF35B8" w:rsidRDefault="00255787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B8" w:rsidRPr="00DF35B8" w:rsidRDefault="00DF35B8" w:rsidP="00255787">
      <w:pPr>
        <w:numPr>
          <w:ilvl w:val="0"/>
          <w:numId w:val="2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группы кратковременного пребывания</w:t>
      </w:r>
    </w:p>
    <w:p w:rsidR="00DF35B8" w:rsidRPr="00DF35B8" w:rsidRDefault="00DF35B8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Основной задачей открытия группы кратковременного пребывания является полное удовлетворение запросов семьи, общества и развитие новых моделей ДОУ.</w:t>
      </w:r>
    </w:p>
    <w:p w:rsidR="00DF35B8" w:rsidRPr="00DF35B8" w:rsidRDefault="00DF35B8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Группа кратковременного пребывания создается в соответствии с основными направлениями деятельности ДОУ на основе социального заказа </w:t>
      </w:r>
      <w:r w:rsid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населения, для </w:t>
      </w: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полного охвата детей дошкольным воспитанием и развитием с целью: </w:t>
      </w:r>
    </w:p>
    <w:p w:rsidR="00DF35B8" w:rsidRPr="00DF35B8" w:rsidRDefault="00DF35B8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-обеспечения полноценного ра</w:t>
      </w:r>
      <w:r w:rsidR="00E2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звития детей, </w:t>
      </w: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социализации в коллективе сверстников и взрослых;</w:t>
      </w:r>
    </w:p>
    <w:p w:rsidR="00DF35B8" w:rsidRPr="00DF35B8" w:rsidRDefault="00465C7F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ранней социализации и адаптации их к поступлению в ДОУ; </w:t>
      </w:r>
    </w:p>
    <w:p w:rsidR="00255787" w:rsidRDefault="00465C7F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освоения ребенком социального опыта общения со сверстниками и взрослыми в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игровой деятельности;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помощи родителям в вопросах воспитания и обучения детей, организации присмотра и ухода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дошкольного возраста;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социального общения детей, орг</w:t>
      </w:r>
      <w:r w:rsidR="00FA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анизации развлечений, </w:t>
      </w:r>
      <w:proofErr w:type="spellStart"/>
      <w:r w:rsidR="00FA49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="00FA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 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обеспечения психофизического, личностного и интеллектуального развития детей до 3 лет через объединение усилий семьи и педагогов, высокой мотивации к познавательной деятельности; 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F35B8" w:rsidRPr="00DF35B8" w:rsidRDefault="00705BC7" w:rsidP="00255787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DF35B8"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</w:t>
      </w:r>
      <w:r w:rsidR="00DF35B8"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кратковременного пребывания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ГКП  открывается в составе дошкольного учреждения по приказу руководителя ДОУ  с указанием профиля и режима работы.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.2. ГКП может открываться в течение учебного года по мере комплектования групп, функционирует от 1 до 5 раз в неделю.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ГКП создается для детей в возрасте от 1 года до 7 </w:t>
      </w:r>
      <w:proofErr w:type="gramStart"/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proofErr w:type="gramEnd"/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одновозрастному, так и разновозрастному принципу и представлена в виде адаптационной группы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49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организации</w:t>
      </w:r>
      <w:r w:rsidRPr="002547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(в зависимости от запроса населения)</w:t>
      </w:r>
      <w:r w:rsidRPr="002547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2547F5" w:rsidRPr="002547F5" w:rsidRDefault="002547F5" w:rsidP="002547F5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прогулочная;</w:t>
      </w:r>
    </w:p>
    <w:p w:rsidR="002547F5" w:rsidRPr="002547F5" w:rsidRDefault="002547F5" w:rsidP="002547F5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ухода и присмотра;</w:t>
      </w:r>
    </w:p>
    <w:p w:rsidR="002547F5" w:rsidRPr="002547F5" w:rsidRDefault="002547F5" w:rsidP="002547F5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консультативная. 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Прием детей в ГКП осуществляется на основании  заявления и договора с родителями, медицинского заключения о состоянии здоровья детей, документов, удостоверяющих личность родителей (законных представителей) и ребенка при наличии путевки, выданной Управлением образования администрации</w:t>
      </w:r>
      <w:r w:rsidR="00AE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Заиграевского района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="00AE0F07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Режим работы, длительность пребывания детей в ГКП регулируется договором между родителями (законными представителями) и образовательным учреждением и составляет  три часа. 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ГКП по запросам родителей возможен гибкий: 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10.00 до 12.30 в первую половину дня и с 15.30 до 17.30 во второй половине дня.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.7. Медицинское обслуживание детей ГКП в ДОУ обеспечивается специально закрепленным органами здравоохранения за ДОУ медицинским персоналом. Медицинский персонал наряду с администрацией и работниками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</w:t>
      </w:r>
      <w:r w:rsidR="00AE0F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47F5" w:rsidRPr="002547F5" w:rsidRDefault="002547F5" w:rsidP="002547F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47F5">
        <w:rPr>
          <w:rFonts w:ascii="Times New Roman" w:eastAsia="Times New Roman" w:hAnsi="Times New Roman" w:cs="Times New Roman"/>
          <w:sz w:val="28"/>
          <w:szCs w:val="28"/>
          <w:lang w:eastAsia="ru-RU"/>
        </w:rPr>
        <w:t>.8. Для работы ГКП дети могут   быть интегрированы в группы общеразвивающей направленности путем вливания по возрасту.</w:t>
      </w:r>
    </w:p>
    <w:p w:rsidR="000371CA" w:rsidRPr="00DF35B8" w:rsidRDefault="000371CA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B8" w:rsidRPr="00DF35B8" w:rsidRDefault="00DF35B8" w:rsidP="00255787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Комплектование группы</w:t>
      </w:r>
    </w:p>
    <w:p w:rsidR="00133759" w:rsidRDefault="00465C7F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комплектования группы кратковременного пребывания  определяется настоящим Положением</w:t>
      </w:r>
      <w:r w:rsidR="00133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35B8" w:rsidRPr="00DF35B8" w:rsidRDefault="00DF35B8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зачислении ребенка в группу кратковременного пребывания руководитель образовательного учреждения руководствуется интересами семьи, воспитывающей ребенка дошкольного возраста.</w:t>
      </w:r>
    </w:p>
    <w:p w:rsidR="00DF35B8" w:rsidRPr="00DF35B8" w:rsidRDefault="00133759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группу кратковременного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бывания  принимаются дети от </w:t>
      </w:r>
      <w:r w:rsidR="00037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0371C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после предварител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медицинского осмотра.</w:t>
      </w:r>
    </w:p>
    <w:p w:rsidR="00465C7F" w:rsidRPr="00DF35B8" w:rsidRDefault="00133759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зачисления ребенка в группу кратковременного пребывания  необходимы:</w:t>
      </w:r>
    </w:p>
    <w:p w:rsidR="00DF35B8" w:rsidRPr="00DF35B8" w:rsidRDefault="00DF35B8" w:rsidP="0025578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 (их законных представителей);</w:t>
      </w:r>
    </w:p>
    <w:p w:rsidR="00DF35B8" w:rsidRPr="00DF35B8" w:rsidRDefault="00DF35B8" w:rsidP="0025578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состоянии здоровья ребенка;</w:t>
      </w:r>
    </w:p>
    <w:p w:rsidR="00DF35B8" w:rsidRDefault="00DF35B8" w:rsidP="0025578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с родителями (их за</w:t>
      </w:r>
      <w:r w:rsidR="00465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конными представителями);</w:t>
      </w:r>
    </w:p>
    <w:p w:rsidR="00465C7F" w:rsidRPr="00465C7F" w:rsidRDefault="00465C7F" w:rsidP="00465C7F">
      <w:pPr>
        <w:pStyle w:val="a3"/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65C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утевка;</w:t>
      </w:r>
    </w:p>
    <w:p w:rsidR="00465C7F" w:rsidRPr="00DF35B8" w:rsidRDefault="00465C7F" w:rsidP="00255787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карта.</w:t>
      </w:r>
    </w:p>
    <w:p w:rsidR="00DF35B8" w:rsidRPr="00DF35B8" w:rsidRDefault="00133759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id.1b422827136a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Группа кратковременного пребывания  организована без питания</w:t>
      </w:r>
      <w:r w:rsidR="00D348A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питьевым режимом.</w:t>
      </w:r>
    </w:p>
    <w:p w:rsidR="00DF35B8" w:rsidRPr="00DF35B8" w:rsidRDefault="00133759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Сотрудники ГКП, осуществляющие воспитательно-образовательную деятельность с детьми, несут полную ответственность </w:t>
      </w:r>
      <w:proofErr w:type="gramStart"/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35B8" w:rsidRPr="00DF35B8" w:rsidRDefault="00DF35B8" w:rsidP="00255787">
      <w:pPr>
        <w:numPr>
          <w:ilvl w:val="0"/>
          <w:numId w:val="6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и здоровье детей во время пребывания и до передачи родителям (или при передаче детей одного специалиста другому);</w:t>
      </w:r>
    </w:p>
    <w:p w:rsidR="00DF35B8" w:rsidRPr="00DF35B8" w:rsidRDefault="00DF35B8" w:rsidP="00255787">
      <w:pPr>
        <w:numPr>
          <w:ilvl w:val="0"/>
          <w:numId w:val="6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внутренних локальных актов группы кратковременного пребывания; </w:t>
      </w:r>
    </w:p>
    <w:p w:rsidR="00DF35B8" w:rsidRPr="00DF35B8" w:rsidRDefault="00133759" w:rsidP="00255787">
      <w:pPr>
        <w:numPr>
          <w:ilvl w:val="0"/>
          <w:numId w:val="6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проведения образовательной деятельности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35B8" w:rsidRDefault="00133759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46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6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группы кратковременного пребывания  осуществляет администрация ДОУ.</w:t>
      </w:r>
    </w:p>
    <w:p w:rsidR="000371CA" w:rsidRPr="00DF35B8" w:rsidRDefault="000371CA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B8" w:rsidRPr="00DF35B8" w:rsidRDefault="00DF35B8" w:rsidP="00255787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и руководство группой</w:t>
      </w: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кратковременного пребывания</w:t>
      </w:r>
    </w:p>
    <w:p w:rsidR="00DF35B8" w:rsidRPr="00DF35B8" w:rsidRDefault="00DF35B8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Руководство деятельностью группы кратковременного пребывания  осуществляет администрация образовательного учреждения.</w:t>
      </w:r>
    </w:p>
    <w:p w:rsidR="00DF35B8" w:rsidRPr="00DF35B8" w:rsidRDefault="00DF35B8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Управление и руководство группой кратковременного пребывания  осуществляется в соответствии с данным Положением и не должно противоречить нормативно-правовым актам, действующим в области дошкольного образования.</w:t>
      </w:r>
    </w:p>
    <w:p w:rsidR="00DF35B8" w:rsidRPr="00DF35B8" w:rsidRDefault="00D348A4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375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Продолжительность совместной деятельности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воспитанниками 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режим работы в группе кратковременного пребывания  организуется с учетом гигиенических требований к максимальной нагрузке на детей дошкольного возраста в</w:t>
      </w:r>
      <w:r w:rsidR="009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организованных формах обучения.</w:t>
      </w:r>
    </w:p>
    <w:p w:rsidR="00DF35B8" w:rsidRPr="00DF35B8" w:rsidRDefault="00D348A4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40A1F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организации работы с детьми используются формы работы:</w:t>
      </w:r>
    </w:p>
    <w:p w:rsidR="00DF35B8" w:rsidRPr="00DF35B8" w:rsidRDefault="00DF35B8" w:rsidP="00255787">
      <w:pPr>
        <w:numPr>
          <w:ilvl w:val="0"/>
          <w:numId w:val="1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индивидуальные;</w:t>
      </w:r>
    </w:p>
    <w:p w:rsidR="00DF35B8" w:rsidRPr="00DF35B8" w:rsidRDefault="00DF35B8" w:rsidP="00255787">
      <w:pPr>
        <w:numPr>
          <w:ilvl w:val="0"/>
          <w:numId w:val="1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групповые;</w:t>
      </w:r>
    </w:p>
    <w:p w:rsidR="00975B54" w:rsidRDefault="00DF35B8" w:rsidP="00465C7F">
      <w:pPr>
        <w:numPr>
          <w:ilvl w:val="0"/>
          <w:numId w:val="1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подгрупповые.</w:t>
      </w:r>
    </w:p>
    <w:p w:rsidR="00465C7F" w:rsidRPr="00465C7F" w:rsidRDefault="00465C7F" w:rsidP="00465C7F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B8" w:rsidRPr="00DF35B8" w:rsidRDefault="00D348A4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740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F35B8" w:rsidRPr="00DF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участников образовательного процесса</w:t>
      </w:r>
    </w:p>
    <w:p w:rsidR="00DF35B8" w:rsidRPr="00DF35B8" w:rsidRDefault="00D348A4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.1. Участниками образовательного процесса группы кратковременного пребывания  являются воспитанники, родители (их законные представители), педагогические работники.</w:t>
      </w:r>
    </w:p>
    <w:p w:rsidR="00DF35B8" w:rsidRPr="00DF35B8" w:rsidRDefault="00D348A4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Права, социальные гарантии и обязанности каждого работника группы кратковременного пребывания  определяются законодательством Российской Федерации, Уставом образовательного учреждения, в котором открыта группа кратковременного пребывания, трудовым договором, определяющим функциональные обязанности и квалификационные характеристики.</w:t>
      </w:r>
    </w:p>
    <w:p w:rsidR="00DF35B8" w:rsidRPr="00DF35B8" w:rsidRDefault="00D348A4" w:rsidP="0025578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35B8" w:rsidRPr="00DF35B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Права и обязанности родителей (их законных представителей) определяются Уставом образовательного учреждения.</w:t>
      </w:r>
    </w:p>
    <w:p w:rsidR="00D57D3E" w:rsidRPr="00DF35B8" w:rsidRDefault="00D57D3E" w:rsidP="002557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7D3E" w:rsidRPr="00DF35B8" w:rsidSect="000B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2A6"/>
    <w:multiLevelType w:val="multilevel"/>
    <w:tmpl w:val="7896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5C528B"/>
    <w:multiLevelType w:val="multilevel"/>
    <w:tmpl w:val="AC36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C86429"/>
    <w:multiLevelType w:val="multilevel"/>
    <w:tmpl w:val="A1B29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230CD"/>
    <w:multiLevelType w:val="multilevel"/>
    <w:tmpl w:val="C9B49E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2464C"/>
    <w:multiLevelType w:val="multilevel"/>
    <w:tmpl w:val="2E8E64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21468"/>
    <w:multiLevelType w:val="multilevel"/>
    <w:tmpl w:val="2E5E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AF23DE"/>
    <w:multiLevelType w:val="hybridMultilevel"/>
    <w:tmpl w:val="56148E1E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B6014"/>
    <w:multiLevelType w:val="multilevel"/>
    <w:tmpl w:val="4606B4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47519F"/>
    <w:multiLevelType w:val="multilevel"/>
    <w:tmpl w:val="253E2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AA0585"/>
    <w:multiLevelType w:val="hybridMultilevel"/>
    <w:tmpl w:val="F3603F54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045DB"/>
    <w:multiLevelType w:val="multilevel"/>
    <w:tmpl w:val="3E32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744626"/>
    <w:multiLevelType w:val="multilevel"/>
    <w:tmpl w:val="C49E835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F1B36D1"/>
    <w:multiLevelType w:val="multilevel"/>
    <w:tmpl w:val="3A9A9F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F92F67"/>
    <w:multiLevelType w:val="multilevel"/>
    <w:tmpl w:val="65387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284AAD"/>
    <w:multiLevelType w:val="multilevel"/>
    <w:tmpl w:val="20DCE3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4"/>
  </w:num>
  <w:num w:numId="5">
    <w:abstractNumId w:val="1"/>
  </w:num>
  <w:num w:numId="6">
    <w:abstractNumId w:val="5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5B8"/>
    <w:rsid w:val="000371CA"/>
    <w:rsid w:val="000B3450"/>
    <w:rsid w:val="00133759"/>
    <w:rsid w:val="001B2600"/>
    <w:rsid w:val="002134B1"/>
    <w:rsid w:val="002547F5"/>
    <w:rsid w:val="00255787"/>
    <w:rsid w:val="00465C7F"/>
    <w:rsid w:val="00705BC7"/>
    <w:rsid w:val="00740A1F"/>
    <w:rsid w:val="00975B54"/>
    <w:rsid w:val="009A5FA1"/>
    <w:rsid w:val="00AA6295"/>
    <w:rsid w:val="00AE0F07"/>
    <w:rsid w:val="00BD7C01"/>
    <w:rsid w:val="00D348A4"/>
    <w:rsid w:val="00D57D3E"/>
    <w:rsid w:val="00DB7AA9"/>
    <w:rsid w:val="00DF35B8"/>
    <w:rsid w:val="00E24205"/>
    <w:rsid w:val="00FA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7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B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134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7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B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134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1030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voteka.ru/enc/380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EB28-F145-472E-986A-36DDB03D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2016-05-19T03:09:00Z</cp:lastPrinted>
  <dcterms:created xsi:type="dcterms:W3CDTF">2015-05-18T08:03:00Z</dcterms:created>
  <dcterms:modified xsi:type="dcterms:W3CDTF">2016-05-19T03:09:00Z</dcterms:modified>
</cp:coreProperties>
</file>