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12" w:rsidRDefault="00D01A56">
      <w:pPr>
        <w:rPr>
          <w:rFonts w:ascii="Times New Roman" w:hAnsi="Times New Roman" w:cs="Times New Roman"/>
          <w:sz w:val="28"/>
          <w:szCs w:val="28"/>
        </w:rPr>
      </w:pPr>
      <w:r w:rsidRPr="00D01A56">
        <w:rPr>
          <w:rFonts w:ascii="Times New Roman" w:hAnsi="Times New Roman" w:cs="Times New Roman"/>
          <w:sz w:val="28"/>
          <w:szCs w:val="28"/>
        </w:rPr>
        <w:t>Правила дорожного движения для детей в картинках с незатейливыми стихами - хорошее подспорье для того, чтобы ваши дети быстро их освоили, а вы были спокойны за безопасность ваших чад.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 улице гулять,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правила все знать.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дают ответ.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опасен путь, где нет.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Светофор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дети с давних пор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Добрый друг наш – светофор.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Нам его </w:t>
      </w:r>
      <w:proofErr w:type="gramStart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подскажет свет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Путь свободен</w:t>
      </w:r>
      <w:proofErr w:type="gramEnd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нет.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75FBA72" wp14:editId="6E80817A">
            <wp:extent cx="5143500" cy="2476500"/>
            <wp:effectExtent l="0" t="0" r="0" b="0"/>
            <wp:docPr id="1" name="Рисунок 1" descr="Какой свет светофора разрешает ид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ой свет светофора разрешает идти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1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8"/>
        <w:gridCol w:w="2707"/>
        <w:gridCol w:w="2695"/>
      </w:tblGrid>
      <w:tr w:rsidR="00D01A56" w:rsidRPr="00D01A56" w:rsidTr="00D01A56">
        <w:trPr>
          <w:tblCellSpacing w:w="15" w:type="dxa"/>
          <w:jc w:val="center"/>
        </w:trPr>
        <w:tc>
          <w:tcPr>
            <w:tcW w:w="0" w:type="auto"/>
            <w:tcBorders>
              <w:right w:val="single" w:sz="6" w:space="0" w:color="EEEAD7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outlineLvl w:val="2"/>
              <w:rPr>
                <w:rFonts w:ascii="Trebuchet MS" w:eastAsia="Times New Roman" w:hAnsi="Trebuchet MS" w:cs="Arial"/>
                <w:b/>
                <w:bCs/>
                <w:i/>
                <w:iCs/>
                <w:color w:val="FFFFFF"/>
                <w:sz w:val="26"/>
                <w:szCs w:val="26"/>
                <w:lang w:eastAsia="ru-RU"/>
              </w:rPr>
            </w:pPr>
            <w:r w:rsidRPr="00D01A56">
              <w:rPr>
                <w:rFonts w:ascii="Trebuchet MS" w:eastAsia="Times New Roman" w:hAnsi="Trebuchet MS" w:cs="Arial"/>
                <w:b/>
                <w:bCs/>
                <w:i/>
                <w:iCs/>
                <w:color w:val="333300"/>
                <w:sz w:val="26"/>
                <w:szCs w:val="26"/>
                <w:lang w:eastAsia="ru-RU"/>
              </w:rPr>
              <w:t>Красный свет светофора</w:t>
            </w:r>
          </w:p>
          <w:p w:rsidR="00D01A56" w:rsidRPr="00D01A56" w:rsidRDefault="00D01A56" w:rsidP="00D01A5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Если красный свет горит,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Что тебе он говорит?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Это значит, стой, и жди.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Путь опасный впереди.</w:t>
            </w:r>
          </w:p>
        </w:tc>
        <w:tc>
          <w:tcPr>
            <w:tcW w:w="0" w:type="auto"/>
            <w:tcBorders>
              <w:left w:val="single" w:sz="6" w:space="0" w:color="FFFFFF"/>
              <w:right w:val="single" w:sz="6" w:space="0" w:color="EEEAD7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outlineLvl w:val="2"/>
              <w:rPr>
                <w:rFonts w:ascii="Trebuchet MS" w:eastAsia="Times New Roman" w:hAnsi="Trebuchet MS" w:cs="Arial"/>
                <w:b/>
                <w:bCs/>
                <w:i/>
                <w:iCs/>
                <w:color w:val="FFFFFF"/>
                <w:sz w:val="26"/>
                <w:szCs w:val="26"/>
                <w:lang w:eastAsia="ru-RU"/>
              </w:rPr>
            </w:pPr>
            <w:r w:rsidRPr="00D01A56">
              <w:rPr>
                <w:rFonts w:ascii="Trebuchet MS" w:eastAsia="Times New Roman" w:hAnsi="Trebuchet MS" w:cs="Arial"/>
                <w:b/>
                <w:bCs/>
                <w:i/>
                <w:iCs/>
                <w:color w:val="333300"/>
                <w:sz w:val="26"/>
                <w:szCs w:val="26"/>
                <w:lang w:eastAsia="ru-RU"/>
              </w:rPr>
              <w:t>Желтый свет светофора</w:t>
            </w:r>
          </w:p>
          <w:p w:rsidR="00D01A56" w:rsidRPr="00D01A56" w:rsidRDefault="00D01A56" w:rsidP="00D01A5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Желтый светит огонек,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Погоди, постой, дружок.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Ты идти не торопись,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А зеленого дождись.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outlineLvl w:val="2"/>
              <w:rPr>
                <w:rFonts w:ascii="Trebuchet MS" w:eastAsia="Times New Roman" w:hAnsi="Trebuchet MS" w:cs="Arial"/>
                <w:b/>
                <w:bCs/>
                <w:i/>
                <w:iCs/>
                <w:color w:val="FFFFFF"/>
                <w:sz w:val="26"/>
                <w:szCs w:val="26"/>
                <w:lang w:eastAsia="ru-RU"/>
              </w:rPr>
            </w:pPr>
            <w:r w:rsidRPr="00D01A56">
              <w:rPr>
                <w:rFonts w:ascii="Trebuchet MS" w:eastAsia="Times New Roman" w:hAnsi="Trebuchet MS" w:cs="Arial"/>
                <w:b/>
                <w:bCs/>
                <w:i/>
                <w:iCs/>
                <w:color w:val="333300"/>
                <w:sz w:val="26"/>
                <w:szCs w:val="26"/>
                <w:lang w:eastAsia="ru-RU"/>
              </w:rPr>
              <w:t>Зеленый свет светофора</w:t>
            </w:r>
          </w:p>
          <w:p w:rsidR="00D01A56" w:rsidRPr="00D01A56" w:rsidRDefault="00D01A56" w:rsidP="00D01A5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Свет зеленый впереди?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Смело ты теперь иди.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Вас машины подождут,</w:t>
            </w: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Пешеходы все пройдут.</w:t>
            </w:r>
          </w:p>
        </w:tc>
      </w:tr>
    </w:tbl>
    <w:p w:rsidR="00D01A56" w:rsidRPr="00D01A56" w:rsidRDefault="00D01A56" w:rsidP="00D01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D01A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01F9D0" wp14:editId="59D96139">
            <wp:extent cx="5143500" cy="4876800"/>
            <wp:effectExtent l="0" t="0" r="0" b="0"/>
            <wp:docPr id="2" name="Рисунок 2" descr="На какой свет светофора можно ид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какой свет светофора можно идти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Пешеходный светофор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добрый </w:t>
      </w:r>
      <w:proofErr w:type="spellStart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человечка показал,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цвет предупреждает, чтобы ты пока стоял.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зеленого увидел,- ну, тогда смелей вперед.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пока тебе он светит, транспорт, точно, подождет.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46019CD" wp14:editId="45CA7868">
            <wp:extent cx="5143500" cy="3147060"/>
            <wp:effectExtent l="0" t="0" r="0" b="0"/>
            <wp:docPr id="3" name="Рисунок 3" descr="Как понять, что говорят нам человеч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понять, что говорят нам человечки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Знак “Движение пешеходов запрещено”</w:t>
      </w:r>
    </w:p>
    <w:tbl>
      <w:tblPr>
        <w:tblW w:w="81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7"/>
        <w:gridCol w:w="3643"/>
      </w:tblGrid>
      <w:tr w:rsidR="00D01A56" w:rsidRPr="00D01A56" w:rsidTr="00D01A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FFFFFF"/>
              <w:right w:val="single" w:sz="6" w:space="0" w:color="EEEAD7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 круге человек</w:t>
            </w:r>
            <w:proofErr w:type="gramStart"/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еречеркнут линией,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Здесь опасность, милый друг,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Проходи-ка мимо ты.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      </w:t>
            </w:r>
            <w:r w:rsidRPr="00D01A56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B27FEA3" wp14:editId="58607E5E">
                  <wp:extent cx="1432560" cy="1417320"/>
                  <wp:effectExtent l="0" t="0" r="0" b="0"/>
                  <wp:docPr id="4" name="Рисунок 4" descr="http://malishi74.ru/content/Photo%20for%20topics/pravila_dorozhnogo_dvizheniya_dlya_detej/znak_dvizhenie_zapreshhe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alishi74.ru/content/Photo%20for%20topics/pravila_dorozhnogo_dvizheniya_dlya_detej/znak_dvizhenie_zapreshhe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A56" w:rsidRPr="00D01A56" w:rsidRDefault="00D01A56" w:rsidP="00D01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A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74CE67" wp14:editId="7E1F23D3">
            <wp:extent cx="5143500" cy="3589020"/>
            <wp:effectExtent l="0" t="0" r="0" b="0"/>
            <wp:docPr id="5" name="Рисунок 5" descr="Здесь нельзя ход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десь нельзя ходит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A5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Знак “Пешеходный переход"</w:t>
      </w:r>
    </w:p>
    <w:tbl>
      <w:tblPr>
        <w:tblW w:w="81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2"/>
        <w:gridCol w:w="3848"/>
      </w:tblGrid>
      <w:tr w:rsidR="00D01A56" w:rsidRPr="00D01A56" w:rsidTr="00D01A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FFFFFF"/>
              <w:right w:val="single" w:sz="6" w:space="0" w:color="EEEAD7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Зебра под ноги легла: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Проходите, детвора.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Безопасен этот путь.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про это не забудь.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по зебре шел ты смело,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Погляди сначала влево.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дошел до середины,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Так. А  справа нет машины?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5F3E6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           </w:t>
            </w:r>
            <w:r w:rsidRPr="00D01A56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FA69E9A" wp14:editId="761F567B">
                  <wp:extent cx="1432560" cy="1432560"/>
                  <wp:effectExtent l="0" t="0" r="0" b="0"/>
                  <wp:docPr id="6" name="Рисунок 6" descr="http://malishi74.ru/content/Photo%20for%20topics/pravila_dorozhnogo_dvizheniya_dlya_detej/znak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alishi74.ru/content/Photo%20for%20topics/pravila_dorozhnogo_dvizheniya_dlya_detej/znak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FA52DD4" wp14:editId="4EDBDE14">
            <wp:extent cx="5143500" cy="3573780"/>
            <wp:effectExtent l="0" t="0" r="0" b="7620"/>
            <wp:docPr id="7" name="Рисунок 7" descr="http://malishi74.ru/content/Photo%20for%20topics/pravila_dorozhnogo_dvizheniya_dlya_detej/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lishi74.ru/content/Photo%20for%20topics/pravila_dorozhnogo_dvizheniya_dlya_detej/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B4D8C70" wp14:editId="59116520">
            <wp:extent cx="5143500" cy="3169920"/>
            <wp:effectExtent l="0" t="0" r="0" b="0"/>
            <wp:docPr id="8" name="Рисунок 8" descr="http://malishi74.ru/content/Photo%20for%20topics/pravila_dorozhnogo_dvizheniya_dlya_detej/peshexodnyj_perexo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lishi74.ru/content/Photo%20for%20topics/pravila_dorozhnogo_dvizheniya_dlya_detej/peshexodnyj_perexod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Знак “Подземный пешеходный переход”</w:t>
      </w:r>
    </w:p>
    <w:tbl>
      <w:tblPr>
        <w:tblW w:w="81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9"/>
        <w:gridCol w:w="4061"/>
      </w:tblGrid>
      <w:tr w:rsidR="00D01A56" w:rsidRPr="00D01A56" w:rsidTr="00D01A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FFFFFF"/>
              <w:right w:val="single" w:sz="6" w:space="0" w:color="EEEAD7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Коль дорожка вниз идет,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Здесь-подземный переход.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Безопасен этот путь.</w:t>
            </w:r>
            <w:r w:rsidRPr="00D01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про это не забудь.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EFCF1"/>
            <w:tcMar>
              <w:top w:w="105" w:type="dxa"/>
              <w:left w:w="240" w:type="dxa"/>
              <w:bottom w:w="135" w:type="dxa"/>
              <w:right w:w="240" w:type="dxa"/>
            </w:tcMar>
            <w:vAlign w:val="center"/>
            <w:hideMark/>
          </w:tcPr>
          <w:p w:rsidR="00D01A56" w:rsidRPr="00D01A56" w:rsidRDefault="00D01A56" w:rsidP="00D01A5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01A5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              </w:t>
            </w:r>
            <w:r w:rsidRPr="00D01A56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2D0A2B4" wp14:editId="68FE9F11">
                  <wp:extent cx="1432560" cy="1470660"/>
                  <wp:effectExtent l="0" t="0" r="0" b="0"/>
                  <wp:docPr id="9" name="Рисунок 9" descr="http://malishi74.ru/content/Photo%20for%20topics/pravila_dorozhnogo_dvizheniya_dlya_detej/znak_podzemnyj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alishi74.ru/content/Photo%20for%20topics/pravila_dorozhnogo_dvizheniya_dlya_detej/znak_podzemnyj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6C67F6D" wp14:editId="38137820">
            <wp:extent cx="5143500" cy="3604260"/>
            <wp:effectExtent l="0" t="0" r="0" b="0"/>
            <wp:docPr id="10" name="Рисунок 10" descr="http://malishi74.ru/content/Photo%20for%20topics/pravila_dorozhnogo_dvizheniya_dlya_detej/podzemnyj_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lishi74.ru/content/Photo%20for%20topics/pravila_dorozhnogo_dvizheniya_dlya_detej/podzemnyj_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Проселочная дорога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за городом: тротуара нет.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идти нам правильно, кто же даст ответ?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Слева по обочине должен ты идти.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Видишь встречный транспорт - в сторону уйди.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0D9DC81" wp14:editId="30ED0CC4">
            <wp:extent cx="5143500" cy="3611880"/>
            <wp:effectExtent l="0" t="0" r="0" b="7620"/>
            <wp:docPr id="11" name="Рисунок 11" descr="Как правильно идти пешком по проселочной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правильно идти пешком по проселочной дорог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28"/>
          <w:szCs w:val="28"/>
          <w:lang w:eastAsia="ru-RU"/>
        </w:rPr>
        <w:t>Место остановки автобуса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 “А” в квадрате желтом,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Значит, это – остановка.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скамейке посиди,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автобус подожди.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885410D" wp14:editId="7B1D4717">
            <wp:extent cx="5143500" cy="3627120"/>
            <wp:effectExtent l="0" t="0" r="0" b="0"/>
            <wp:docPr id="12" name="Рисунок 12" descr="Как нужно ждать автобуса на остановке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нужно ждать автобуса на остановке - фото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на остановке</w:t>
      </w:r>
      <w:proofErr w:type="gramStart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</w:t>
      </w:r>
      <w:proofErr w:type="gramEnd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дешь автобусной парковки,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совет для детворы: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не место для игры.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CC8AE25" wp14:editId="09CD6F87">
            <wp:extent cx="5143500" cy="3528060"/>
            <wp:effectExtent l="0" t="0" r="0" b="0"/>
            <wp:docPr id="13" name="Рисунок 13" descr="Как нельзя себя вести на остан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нельзя себя вести на остановк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lastRenderedPageBreak/>
        <w:t>Выезд со двора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видишь, что машина</w:t>
      </w:r>
      <w:proofErr w:type="gramStart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ыезжает со двора.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сомненья нет причины: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Пропустите, детвора.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864F561" wp14:editId="742637F1">
            <wp:extent cx="5143500" cy="3383280"/>
            <wp:effectExtent l="0" t="0" r="0" b="7620"/>
            <wp:docPr id="14" name="Рисунок 14" descr="Как нужно вести себя у выезда со дв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нужно вести себя у выезда со двор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</w:pP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Игра на дороге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куклу или мячик на дорогу уронили,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Там, где часто проезжают быстрые автомобили,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не надо за игрушкой вам бросаться на дорогу.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к взрослым обратиться, ведь они всегда помогут.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E4815B9" wp14:editId="7E761ACB">
            <wp:extent cx="5143500" cy="3573780"/>
            <wp:effectExtent l="0" t="0" r="0" b="7620"/>
            <wp:docPr id="15" name="Рисунок 15" descr="http://malishi74.ru/content/Photo%20for%20topics/pravila_dorozhnogo_dvizheniya_dlya_detej/igra_na_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lishi74.ru/content/Photo%20for%20topics/pravila_dorozhnogo_dvizheniya_dlya_detej/igra_na_dorog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Автобус на остановке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обойти автобус?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Знай, тут правило одно: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Обходи автобус сзади.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Спереди – запрещено!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457DBB0" wp14:editId="09939BD3">
            <wp:extent cx="5143500" cy="3009900"/>
            <wp:effectExtent l="0" t="0" r="0" b="0"/>
            <wp:docPr id="16" name="Рисунок 16" descr="http://malishi74.ru/content/Photo%20for%20topics/pravila_dorozhnogo_dvizheniya_dlya_detej/avtobus_na_ostanov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lishi74.ru/content/Photo%20for%20topics/pravila_dorozhnogo_dvizheniya_dlya_detej/avtobus_na_ostanovk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   </w:t>
      </w: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br/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D01A56">
        <w:rPr>
          <w:rFonts w:ascii="Arial" w:eastAsia="Times New Roman" w:hAnsi="Arial" w:cs="Arial"/>
          <w:b/>
          <w:bCs/>
          <w:color w:val="333300"/>
          <w:sz w:val="36"/>
          <w:szCs w:val="36"/>
          <w:lang w:eastAsia="ru-RU"/>
        </w:rPr>
        <w:t>Переход перекрестка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на перекрестке</w:t>
      </w:r>
      <w:proofErr w:type="gramStart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машину не попали,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совсем все очень просто: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Избегай диагонали.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иди по светофору,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 зеленый свет.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Дольше так, но безопасней!</w:t>
      </w:r>
      <w:r w:rsidRPr="00D01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другого пути нет.</w:t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01A56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F7A9342" wp14:editId="1C704736">
            <wp:extent cx="5143500" cy="3543300"/>
            <wp:effectExtent l="0" t="0" r="0" b="0"/>
            <wp:docPr id="17" name="Рисунок 17" descr="Как правильно переходить перекре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правильно переходить перекресто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A56" w:rsidRPr="00D01A56" w:rsidRDefault="00D01A56" w:rsidP="00D01A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</w:t>
      </w:r>
      <w:bookmarkStart w:id="0" w:name="_GoBack"/>
      <w:bookmarkEnd w:id="0"/>
      <w:r w:rsidRPr="00D01A56">
        <w:rPr>
          <w:rFonts w:ascii="Times New Roman" w:eastAsia="Times New Roman" w:hAnsi="Times New Roman" w:cs="Times New Roman"/>
          <w:sz w:val="40"/>
          <w:szCs w:val="40"/>
          <w:lang w:eastAsia="ru-RU"/>
        </w:rPr>
        <w:t>Надеемся, что наши </w:t>
      </w:r>
      <w:r w:rsidRPr="00D01A5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правила дорожного движения в картинках для детей </w:t>
      </w:r>
      <w:r w:rsidRPr="00D01A5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помогут вам научить ваших деток, как нужно вести себя на </w:t>
      </w:r>
      <w:proofErr w:type="gramStart"/>
      <w:r w:rsidRPr="00D01A56">
        <w:rPr>
          <w:rFonts w:ascii="Times New Roman" w:eastAsia="Times New Roman" w:hAnsi="Times New Roman" w:cs="Times New Roman"/>
          <w:sz w:val="40"/>
          <w:szCs w:val="40"/>
          <w:lang w:eastAsia="ru-RU"/>
        </w:rPr>
        <w:t>улице</w:t>
      </w:r>
      <w:proofErr w:type="gramEnd"/>
      <w:r w:rsidRPr="00D01A5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вы не будете бояться за их безопасность. </w:t>
      </w:r>
    </w:p>
    <w:p w:rsidR="00D01A56" w:rsidRPr="00D01A56" w:rsidRDefault="00D01A56">
      <w:pPr>
        <w:rPr>
          <w:rFonts w:ascii="Times New Roman" w:hAnsi="Times New Roman" w:cs="Times New Roman"/>
          <w:sz w:val="28"/>
          <w:szCs w:val="28"/>
        </w:rPr>
      </w:pPr>
    </w:p>
    <w:sectPr w:rsidR="00D01A56" w:rsidRPr="00D0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A6"/>
    <w:rsid w:val="00037012"/>
    <w:rsid w:val="00253514"/>
    <w:rsid w:val="004608F5"/>
    <w:rsid w:val="00546039"/>
    <w:rsid w:val="005A3CC4"/>
    <w:rsid w:val="00760B57"/>
    <w:rsid w:val="009251A6"/>
    <w:rsid w:val="00C879F0"/>
    <w:rsid w:val="00D01A56"/>
    <w:rsid w:val="00D7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2016-12-07T17:55:00Z</dcterms:created>
  <dcterms:modified xsi:type="dcterms:W3CDTF">2016-12-07T18:02:00Z</dcterms:modified>
</cp:coreProperties>
</file>